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013" w14:textId="45CE8482" w:rsidR="006155D7" w:rsidRPr="009B5522" w:rsidRDefault="006155D7" w:rsidP="006155D7">
      <w:pPr>
        <w:pStyle w:val="NormalWeb"/>
        <w:shd w:val="clear" w:color="auto" w:fill="FFFFFF"/>
        <w:contextualSpacing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Time Well Spent Financial Coaching LLC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(“</w:t>
      </w:r>
      <w:r>
        <w:rPr>
          <w:rFonts w:ascii="Garamond" w:hAnsi="Garamond" w:cs="Arial"/>
          <w:color w:val="000000" w:themeColor="text1"/>
          <w:sz w:val="28"/>
          <w:szCs w:val="28"/>
        </w:rPr>
        <w:t>TWSFC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”) is a registered investment advisor offering advisory services in the States of </w:t>
      </w:r>
      <w:r>
        <w:rPr>
          <w:rFonts w:ascii="Garamond" w:hAnsi="Garamond" w:cs="Arial"/>
          <w:color w:val="000000" w:themeColor="text1"/>
          <w:sz w:val="28"/>
          <w:szCs w:val="28"/>
        </w:rPr>
        <w:t>Nebraska, California, and Texas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and in other jurisdictions where exempted. Registration does not imply a certain level of skill or training.</w:t>
      </w:r>
    </w:p>
    <w:p w14:paraId="3AA53093" w14:textId="76EF638E" w:rsidR="006155D7" w:rsidRPr="009B5522" w:rsidRDefault="006155D7" w:rsidP="006155D7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Time Well Spent Financial Coaching LLC</w:t>
      </w:r>
      <w:r w:rsidRPr="00321218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</w:rPr>
        <w:t>, its owners, officers, directors, employees, subsidiaries, service providers, content providers</w:t>
      </w:r>
      <w:r w:rsidRPr="009B5522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</w:rPr>
        <w:t>,</w:t>
      </w:r>
      <w:r w:rsidRPr="00321218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</w:rPr>
        <w:t xml:space="preserve"> and </w:t>
      </w:r>
      <w:r w:rsidRPr="009B5522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</w:rPr>
        <w:t xml:space="preserve">any </w:t>
      </w:r>
      <w:r w:rsidRPr="00321218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</w:rPr>
        <w:t>third-party affiliates do not offer the sale of securities or other investments.</w:t>
      </w:r>
    </w:p>
    <w:p w14:paraId="6E454FAA" w14:textId="77777777" w:rsidR="006155D7" w:rsidRPr="009B5522" w:rsidRDefault="006155D7" w:rsidP="006155D7">
      <w:pPr>
        <w:pStyle w:val="NormalWeb"/>
        <w:shd w:val="clear" w:color="auto" w:fill="FFFFFF"/>
        <w:contextualSpacing/>
        <w:rPr>
          <w:rFonts w:ascii="Garamond" w:hAnsi="Garamond" w:cs="Arial"/>
          <w:color w:val="000000" w:themeColor="text1"/>
          <w:sz w:val="28"/>
          <w:szCs w:val="28"/>
        </w:rPr>
      </w:pP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The information on this site is not intended as tax, </w:t>
      </w:r>
      <w:proofErr w:type="gramStart"/>
      <w:r w:rsidRPr="009B5522">
        <w:rPr>
          <w:rFonts w:ascii="Garamond" w:hAnsi="Garamond" w:cs="Arial"/>
          <w:color w:val="000000" w:themeColor="text1"/>
          <w:sz w:val="28"/>
          <w:szCs w:val="28"/>
        </w:rPr>
        <w:t>accounting</w:t>
      </w:r>
      <w:proofErr w:type="gramEnd"/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or legal advice, as an offer or solicitation of an offer to buy or sell, or as an endorsement of any company, security, fund, or other securities or non-securities offering. </w:t>
      </w:r>
      <w:r w:rsidRPr="009B5522">
        <w:rPr>
          <w:rFonts w:ascii="Garamond" w:hAnsi="Garamond"/>
          <w:color w:val="000000" w:themeColor="text1"/>
          <w:sz w:val="28"/>
          <w:szCs w:val="28"/>
        </w:rPr>
        <w:t xml:space="preserve">The information on this site should not be relied upon for purposes of transacting in securities or other investment vehicles. </w:t>
      </w:r>
    </w:p>
    <w:p w14:paraId="740E2BE9" w14:textId="77777777" w:rsidR="006155D7" w:rsidRPr="009B5522" w:rsidRDefault="006155D7" w:rsidP="006155D7">
      <w:pPr>
        <w:pStyle w:val="NormalWeb"/>
        <w:shd w:val="clear" w:color="auto" w:fill="FFFFFF"/>
        <w:contextualSpacing/>
        <w:rPr>
          <w:rFonts w:ascii="Garamond" w:hAnsi="Garamond" w:cs="Arial"/>
          <w:color w:val="000000" w:themeColor="text1"/>
          <w:sz w:val="28"/>
          <w:szCs w:val="28"/>
        </w:rPr>
      </w:pPr>
    </w:p>
    <w:p w14:paraId="5EB76CEC" w14:textId="3ACE5610" w:rsidR="006155D7" w:rsidRPr="009B5522" w:rsidRDefault="006155D7" w:rsidP="006155D7">
      <w:pPr>
        <w:pStyle w:val="NormalWeb"/>
        <w:shd w:val="clear" w:color="auto" w:fill="FFFFFF"/>
        <w:contextualSpacing/>
        <w:rPr>
          <w:rFonts w:ascii="Garamond" w:hAnsi="Garamond" w:cs="Arial"/>
          <w:color w:val="000000" w:themeColor="text1"/>
          <w:sz w:val="28"/>
          <w:szCs w:val="28"/>
        </w:rPr>
      </w:pP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The information on this site is provided “AS IS” and without warranties of any kind either express or implied. To the fullest extent permissible pursuant to applicable laws, </w:t>
      </w:r>
      <w:r>
        <w:rPr>
          <w:rFonts w:ascii="Garamond" w:hAnsi="Garamond" w:cs="Arial"/>
          <w:color w:val="000000" w:themeColor="text1"/>
          <w:sz w:val="28"/>
          <w:szCs w:val="28"/>
        </w:rPr>
        <w:t>Time Well Spent Financial Coaching LLC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>disclaims all warranties, express or implied, including, but not limited to, implied warranties of merchantability, non-infringement, and suitability for a particular purpose.</w:t>
      </w:r>
    </w:p>
    <w:p w14:paraId="3DDA8D80" w14:textId="5FC5E427" w:rsidR="006155D7" w:rsidRDefault="006155D7" w:rsidP="006155D7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TWSFC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does not warrant that the information will be free from error. Your use of the information is at your sole risk. Under no circumstances shall </w:t>
      </w:r>
      <w:r>
        <w:rPr>
          <w:rFonts w:ascii="Garamond" w:hAnsi="Garamond" w:cs="Arial"/>
          <w:color w:val="000000" w:themeColor="text1"/>
          <w:sz w:val="28"/>
          <w:szCs w:val="28"/>
        </w:rPr>
        <w:t>TWSFC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be liable for any direct, indirect, </w:t>
      </w:r>
      <w:proofErr w:type="gramStart"/>
      <w:r w:rsidRPr="009B5522">
        <w:rPr>
          <w:rFonts w:ascii="Garamond" w:hAnsi="Garamond" w:cs="Arial"/>
          <w:color w:val="000000" w:themeColor="text1"/>
          <w:sz w:val="28"/>
          <w:szCs w:val="28"/>
        </w:rPr>
        <w:t>special</w:t>
      </w:r>
      <w:proofErr w:type="gramEnd"/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or consequential damages that result from the use of, or the inability to use, the information provided on this site, even if </w:t>
      </w:r>
      <w:r>
        <w:rPr>
          <w:rFonts w:ascii="Garamond" w:hAnsi="Garamond" w:cs="Arial"/>
          <w:color w:val="000000" w:themeColor="text1"/>
          <w:sz w:val="28"/>
          <w:szCs w:val="28"/>
        </w:rPr>
        <w:t>TWSFC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or a </w:t>
      </w:r>
      <w:r>
        <w:rPr>
          <w:rFonts w:ascii="Garamond" w:hAnsi="Garamond" w:cs="Arial"/>
          <w:color w:val="000000" w:themeColor="text1"/>
          <w:sz w:val="28"/>
          <w:szCs w:val="28"/>
        </w:rPr>
        <w:t>TWSFC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9B5522">
        <w:rPr>
          <w:rFonts w:ascii="Garamond" w:hAnsi="Garamond" w:cs="Arial"/>
          <w:color w:val="000000" w:themeColor="text1"/>
          <w:sz w:val="28"/>
          <w:szCs w:val="28"/>
        </w:rPr>
        <w:t xml:space="preserve">authorized representative has been advised of the possibility of such damages. </w:t>
      </w:r>
      <w:r w:rsidRPr="00321218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Information </w:t>
      </w:r>
      <w:r w:rsidRPr="009B5522">
        <w:rPr>
          <w:rFonts w:ascii="Garamond" w:eastAsia="Times New Roman" w:hAnsi="Garamond" w:cs="Arial"/>
          <w:color w:val="000000" w:themeColor="text1"/>
          <w:sz w:val="28"/>
          <w:szCs w:val="28"/>
        </w:rPr>
        <w:t>contained on this site</w:t>
      </w:r>
      <w:r w:rsidRPr="00321218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 should not be considered a solicitation to buy, an offer to sell, or a recommendation of any security in any jurisdiction where such offer, solicitation, or recommendation would be unlawful or unauthorized.</w:t>
      </w:r>
    </w:p>
    <w:p w14:paraId="2D6F6E8B" w14:textId="77777777" w:rsidR="00C56F3C" w:rsidRDefault="00C56F3C"/>
    <w:sectPr w:rsidR="00C5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7"/>
    <w:rsid w:val="00202BF8"/>
    <w:rsid w:val="002F2579"/>
    <w:rsid w:val="003344EE"/>
    <w:rsid w:val="0041485D"/>
    <w:rsid w:val="006155D7"/>
    <w:rsid w:val="00A64D56"/>
    <w:rsid w:val="00C56F3C"/>
    <w:rsid w:val="00C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31E7"/>
  <w15:chartTrackingRefBased/>
  <w15:docId w15:val="{860EB316-E1F3-8A47-B5C1-3A923CB5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D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5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5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5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5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5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5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5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5D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5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5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5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5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5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5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5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5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5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15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5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15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5D7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155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5D7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155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5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5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5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15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Steliga</dc:creator>
  <cp:keywords/>
  <dc:description/>
  <cp:lastModifiedBy>Jenn Steliga</cp:lastModifiedBy>
  <cp:revision>1</cp:revision>
  <dcterms:created xsi:type="dcterms:W3CDTF">2024-04-02T19:25:00Z</dcterms:created>
  <dcterms:modified xsi:type="dcterms:W3CDTF">2024-04-02T19:27:00Z</dcterms:modified>
</cp:coreProperties>
</file>